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535A" w14:textId="728DEB8E" w:rsidR="009167C2" w:rsidRDefault="009167C2" w:rsidP="009167C2">
      <w:pPr>
        <w:pStyle w:val="NoSpacing"/>
        <w:jc w:val="center"/>
      </w:pPr>
      <w:r>
        <w:t xml:space="preserve">An injury is considered </w:t>
      </w:r>
      <w:r w:rsidRPr="00983770">
        <w:rPr>
          <w:b/>
          <w:bCs/>
          <w:color w:val="00B050"/>
          <w:u w:val="single"/>
        </w:rPr>
        <w:t>RECORDABLE</w:t>
      </w:r>
      <w:r>
        <w:t xml:space="preserve"> if the injury is work related </w:t>
      </w:r>
      <w:r w:rsidRPr="00983770">
        <w:rPr>
          <w:b/>
          <w:bCs/>
          <w:color w:val="00B050"/>
          <w:u w:val="single"/>
        </w:rPr>
        <w:t>AND</w:t>
      </w:r>
      <w:r>
        <w:t xml:space="preserve"> results in lost time away from work </w:t>
      </w:r>
      <w:r w:rsidRPr="00983770">
        <w:rPr>
          <w:b/>
          <w:bCs/>
          <w:color w:val="00B050"/>
          <w:u w:val="single"/>
        </w:rPr>
        <w:t>OR</w:t>
      </w:r>
      <w:r>
        <w:t xml:space="preserve"> treatment greater than first aid.</w:t>
      </w:r>
    </w:p>
    <w:p w14:paraId="616F5FA3" w14:textId="77777777" w:rsidR="009167C2" w:rsidRPr="00891ACE" w:rsidRDefault="009167C2" w:rsidP="009167C2">
      <w:pPr>
        <w:pStyle w:val="NoSpacing"/>
        <w:jc w:val="center"/>
        <w:rPr>
          <w:sz w:val="16"/>
          <w:szCs w:val="16"/>
        </w:rPr>
      </w:pPr>
    </w:p>
    <w:p w14:paraId="08B4D60C" w14:textId="053C903B" w:rsidR="009167C2" w:rsidRDefault="009167C2" w:rsidP="009167C2">
      <w:pPr>
        <w:pStyle w:val="NoSpacing"/>
        <w:jc w:val="center"/>
      </w:pPr>
      <w:r>
        <w:t>Lost Time Away from Work: The day of the injury is not included in lost time away from work.</w:t>
      </w:r>
    </w:p>
    <w:p w14:paraId="1A7B9B6B" w14:textId="6AC208C0" w:rsidR="009167C2" w:rsidRDefault="009167C2" w:rsidP="00141C04">
      <w:pPr>
        <w:pStyle w:val="NoSpacing"/>
        <w:jc w:val="center"/>
      </w:pPr>
      <w:r>
        <w:t>Lost time starts the day after the injury.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67C2" w14:paraId="47B701AD" w14:textId="77777777" w:rsidTr="00824E02">
        <w:trPr>
          <w:trHeight w:val="422"/>
        </w:trPr>
        <w:tc>
          <w:tcPr>
            <w:tcW w:w="4675" w:type="dxa"/>
            <w:tcBorders>
              <w:bottom w:val="double" w:sz="4" w:space="0" w:color="auto"/>
            </w:tcBorders>
          </w:tcPr>
          <w:p w14:paraId="5161D904" w14:textId="31CF5CF9" w:rsidR="00CA43F0" w:rsidRPr="00BF5CB3" w:rsidRDefault="009167C2" w:rsidP="00CA43F0">
            <w:pPr>
              <w:pStyle w:val="NoSpacing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F5CB3">
              <w:rPr>
                <w:b/>
                <w:bCs/>
                <w:color w:val="00B050"/>
                <w:sz w:val="28"/>
                <w:szCs w:val="28"/>
              </w:rPr>
              <w:t>Recordable</w:t>
            </w:r>
          </w:p>
          <w:p w14:paraId="7B972508" w14:textId="44D2D895" w:rsidR="009167C2" w:rsidRPr="00BF5CB3" w:rsidRDefault="009167C2" w:rsidP="00CA43F0">
            <w:pPr>
              <w:pStyle w:val="NoSpacing"/>
              <w:jc w:val="center"/>
              <w:rPr>
                <w:b/>
                <w:bCs/>
              </w:rPr>
            </w:pPr>
            <w:r w:rsidRPr="00BF5CB3">
              <w:rPr>
                <w:b/>
                <w:bCs/>
                <w:color w:val="00B050"/>
              </w:rPr>
              <w:t>(</w:t>
            </w:r>
            <w:r w:rsidR="00CA43F0" w:rsidRPr="00BF5CB3">
              <w:rPr>
                <w:b/>
                <w:bCs/>
                <w:color w:val="00B050"/>
              </w:rPr>
              <w:t>T</w:t>
            </w:r>
            <w:r w:rsidRPr="00BF5CB3">
              <w:rPr>
                <w:b/>
                <w:bCs/>
                <w:color w:val="00B050"/>
              </w:rPr>
              <w:t>reatment greater than first aid)</w:t>
            </w:r>
          </w:p>
        </w:tc>
        <w:tc>
          <w:tcPr>
            <w:tcW w:w="4675" w:type="dxa"/>
            <w:tcBorders>
              <w:bottom w:val="double" w:sz="4" w:space="0" w:color="auto"/>
            </w:tcBorders>
          </w:tcPr>
          <w:p w14:paraId="7074B0FE" w14:textId="497BCA94" w:rsidR="009167C2" w:rsidRPr="00BF5CB3" w:rsidRDefault="009167C2" w:rsidP="00BF5CB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F5CB3">
              <w:rPr>
                <w:b/>
                <w:bCs/>
                <w:color w:val="FF0000"/>
                <w:sz w:val="28"/>
                <w:szCs w:val="28"/>
              </w:rPr>
              <w:t>Non-Recordable</w:t>
            </w:r>
          </w:p>
        </w:tc>
      </w:tr>
      <w:tr w:rsidR="009167C2" w14:paraId="74B8FB1D" w14:textId="77777777" w:rsidTr="00824E02">
        <w:trPr>
          <w:trHeight w:val="5885"/>
        </w:trPr>
        <w:tc>
          <w:tcPr>
            <w:tcW w:w="4675" w:type="dxa"/>
            <w:tcBorders>
              <w:top w:val="double" w:sz="4" w:space="0" w:color="auto"/>
            </w:tcBorders>
          </w:tcPr>
          <w:p w14:paraId="4E04944A" w14:textId="7777777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 xml:space="preserve">Treatment directed or recommended by a health </w:t>
            </w:r>
            <w:r>
              <w:rPr>
                <w:sz w:val="20"/>
                <w:szCs w:val="20"/>
              </w:rPr>
              <w:t xml:space="preserve">  </w:t>
            </w:r>
          </w:p>
          <w:p w14:paraId="2445A2AD" w14:textId="7E91F904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care provider</w:t>
            </w:r>
          </w:p>
          <w:p w14:paraId="615AA80C" w14:textId="7777777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 xml:space="preserve">All treatment not listed as “non-recordable medical </w:t>
            </w:r>
          </w:p>
          <w:p w14:paraId="1E7E923A" w14:textId="5E5C54E1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treatment”</w:t>
            </w:r>
          </w:p>
          <w:p w14:paraId="6032B5A7" w14:textId="146FC075" w:rsidR="00600465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>Being prescribed medications (whether used or not</w:t>
            </w:r>
            <w:r w:rsidR="00600465">
              <w:rPr>
                <w:sz w:val="20"/>
                <w:szCs w:val="20"/>
              </w:rPr>
              <w:t>, including the use of an Epi-Pen or epinephrine</w:t>
            </w:r>
            <w:r w:rsidR="009167C2" w:rsidRPr="00891ACE">
              <w:rPr>
                <w:sz w:val="20"/>
                <w:szCs w:val="20"/>
              </w:rPr>
              <w:t>)</w:t>
            </w:r>
          </w:p>
          <w:p w14:paraId="55E3E916" w14:textId="7777777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 xml:space="preserve">Being prescribed over the counter medication </w:t>
            </w:r>
          </w:p>
          <w:p w14:paraId="0954F91E" w14:textId="77777777" w:rsidR="002260C0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(non</w:t>
            </w:r>
            <w:r w:rsidR="002260C0">
              <w:rPr>
                <w:sz w:val="20"/>
                <w:szCs w:val="20"/>
              </w:rPr>
              <w:t>-</w:t>
            </w:r>
            <w:r w:rsidR="009167C2" w:rsidRPr="00891ACE">
              <w:rPr>
                <w:sz w:val="20"/>
                <w:szCs w:val="20"/>
              </w:rPr>
              <w:t xml:space="preserve">prescription medication) at prescription </w:t>
            </w:r>
          </w:p>
          <w:p w14:paraId="741CD229" w14:textId="764CE523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strength</w:t>
            </w:r>
          </w:p>
          <w:p w14:paraId="62D4B9A2" w14:textId="7777777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 xml:space="preserve">Prescription medication prescribed by a doctor (even </w:t>
            </w:r>
          </w:p>
          <w:p w14:paraId="07990B0B" w14:textId="4EE61CE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if another doctor states that it is not/was</w:t>
            </w:r>
            <w:r w:rsidR="0039096A"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n</w:t>
            </w:r>
            <w:r w:rsidR="0039096A">
              <w:rPr>
                <w:sz w:val="20"/>
                <w:szCs w:val="20"/>
              </w:rPr>
              <w:t>o</w:t>
            </w:r>
            <w:r w:rsidR="009167C2" w:rsidRPr="00891ACE">
              <w:rPr>
                <w:sz w:val="20"/>
                <w:szCs w:val="20"/>
              </w:rPr>
              <w:t xml:space="preserve">t </w:t>
            </w:r>
          </w:p>
          <w:p w14:paraId="01D18C91" w14:textId="6CEFABEC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9167C2" w:rsidRPr="00891ACE">
              <w:rPr>
                <w:sz w:val="20"/>
                <w:szCs w:val="20"/>
              </w:rPr>
              <w:t>necessary</w:t>
            </w:r>
            <w:r w:rsidR="0039096A">
              <w:rPr>
                <w:sz w:val="20"/>
                <w:szCs w:val="20"/>
              </w:rPr>
              <w:t>;</w:t>
            </w:r>
            <w:proofErr w:type="gramEnd"/>
            <w:r w:rsidR="009167C2" w:rsidRPr="00891ACE">
              <w:rPr>
                <w:sz w:val="20"/>
                <w:szCs w:val="20"/>
              </w:rPr>
              <w:t xml:space="preserve"> since a doctor prescribed medical </w:t>
            </w:r>
          </w:p>
          <w:p w14:paraId="10B767E8" w14:textId="5699B95E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treatment)</w:t>
            </w:r>
          </w:p>
          <w:p w14:paraId="262A9906" w14:textId="056A9978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>Administering immunizations in response to the</w:t>
            </w:r>
          </w:p>
          <w:p w14:paraId="6719F03E" w14:textId="646ECB09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injury or illness (Hepatitis B, rabies)</w:t>
            </w:r>
          </w:p>
          <w:p w14:paraId="2BA9F42A" w14:textId="7777777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 xml:space="preserve">Using wound closing devices such as sutures, glue, </w:t>
            </w:r>
          </w:p>
          <w:p w14:paraId="692266DE" w14:textId="09D8D76E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 xml:space="preserve">staples, stitches, tape, Zip Stitch, or </w:t>
            </w:r>
            <w:proofErr w:type="spellStart"/>
            <w:r w:rsidR="009167C2" w:rsidRPr="00891ACE">
              <w:rPr>
                <w:sz w:val="20"/>
                <w:szCs w:val="20"/>
              </w:rPr>
              <w:t>Clozex</w:t>
            </w:r>
            <w:proofErr w:type="spellEnd"/>
          </w:p>
          <w:p w14:paraId="7B24F167" w14:textId="7777777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 xml:space="preserve">Using rigid devices (brace/splint) designed to </w:t>
            </w:r>
          </w:p>
          <w:p w14:paraId="67D14583" w14:textId="6440BACA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 xml:space="preserve">immobilize parts of the body </w:t>
            </w:r>
          </w:p>
          <w:p w14:paraId="223B2EA6" w14:textId="53794A8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 xml:space="preserve">Using physical therapy or chiropractic treatment </w:t>
            </w:r>
            <w:r>
              <w:rPr>
                <w:sz w:val="20"/>
                <w:szCs w:val="20"/>
              </w:rPr>
              <w:t xml:space="preserve">   </w:t>
            </w:r>
          </w:p>
          <w:p w14:paraId="32544C8A" w14:textId="24566B82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(</w:t>
            </w:r>
            <w:proofErr w:type="gramStart"/>
            <w:r w:rsidR="009167C2" w:rsidRPr="00891ACE">
              <w:rPr>
                <w:sz w:val="20"/>
                <w:szCs w:val="20"/>
              </w:rPr>
              <w:t>including</w:t>
            </w:r>
            <w:proofErr w:type="gramEnd"/>
            <w:r w:rsidR="009167C2" w:rsidRPr="00891ACE">
              <w:rPr>
                <w:sz w:val="20"/>
                <w:szCs w:val="20"/>
              </w:rPr>
              <w:t xml:space="preserve"> whirlpool treatment, ultrasound therapy, </w:t>
            </w:r>
          </w:p>
          <w:p w14:paraId="62649DE3" w14:textId="5E222817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kinesiology tape)</w:t>
            </w:r>
          </w:p>
          <w:p w14:paraId="543CA3DB" w14:textId="7777777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 xml:space="preserve">Cold compression therapy devises (with an air </w:t>
            </w:r>
          </w:p>
          <w:p w14:paraId="4909EB80" w14:textId="51AD8286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2" w:rsidRPr="00891ACE">
              <w:rPr>
                <w:sz w:val="20"/>
                <w:szCs w:val="20"/>
              </w:rPr>
              <w:t>compression component)</w:t>
            </w:r>
          </w:p>
          <w:p w14:paraId="1C9C65C5" w14:textId="2C50FD80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>Use of trigger point injections</w:t>
            </w:r>
          </w:p>
          <w:p w14:paraId="36F8E8FE" w14:textId="0E5CECDB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>Dislocated joint, regardless of treatment</w:t>
            </w:r>
          </w:p>
          <w:p w14:paraId="060F3B7B" w14:textId="1DF751E5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>Loss of consciousness (fainting)</w:t>
            </w:r>
          </w:p>
          <w:p w14:paraId="3D4E2ACA" w14:textId="77777777" w:rsidR="009167C2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 w:rsidR="009167C2" w:rsidRPr="00891ACE">
              <w:rPr>
                <w:sz w:val="20"/>
                <w:szCs w:val="20"/>
              </w:rPr>
              <w:t>Therapeutic exercises</w:t>
            </w:r>
          </w:p>
          <w:p w14:paraId="6EF76DBB" w14:textId="5564CCFB" w:rsidR="00600465" w:rsidRDefault="00600465" w:rsidP="00600465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Administration of IV Narcan (</w:t>
            </w:r>
            <w:r w:rsidRPr="00600465">
              <w:rPr>
                <w:sz w:val="20"/>
                <w:szCs w:val="20"/>
              </w:rPr>
              <w:t>naloxone</w:t>
            </w:r>
            <w:r>
              <w:rPr>
                <w:sz w:val="20"/>
                <w:szCs w:val="20"/>
              </w:rPr>
              <w:t>)</w:t>
            </w:r>
          </w:p>
          <w:p w14:paraId="1718ABD4" w14:textId="40001CE8" w:rsidR="005E0294" w:rsidRDefault="005E0294" w:rsidP="00600465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Needle stick injuries </w:t>
            </w:r>
          </w:p>
          <w:p w14:paraId="5F61B6A3" w14:textId="4CE0CE0E" w:rsidR="005E0294" w:rsidRDefault="005E0294" w:rsidP="00600465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Cuts from sharp objects that are contaminated with another person’s blood or other potentially infectious material (OPIM)</w:t>
            </w:r>
          </w:p>
          <w:p w14:paraId="6F8A8F8D" w14:textId="5186EF8A" w:rsidR="005E0294" w:rsidRPr="005E0294" w:rsidRDefault="005E0294" w:rsidP="00600465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00B05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Splashed or exposed to blood or other OPIM without being cut or puncture</w:t>
            </w:r>
            <w:r w:rsidR="00B94A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ONLY IF it results in the diagnosis of a bloodborne illness</w:t>
            </w:r>
          </w:p>
          <w:p w14:paraId="52C817FF" w14:textId="1E36F47D" w:rsidR="00600465" w:rsidRDefault="00600465" w:rsidP="009167C2">
            <w:pPr>
              <w:pStyle w:val="NoSpacing"/>
            </w:pPr>
          </w:p>
        </w:tc>
        <w:tc>
          <w:tcPr>
            <w:tcW w:w="4675" w:type="dxa"/>
            <w:tcBorders>
              <w:top w:val="double" w:sz="4" w:space="0" w:color="auto"/>
            </w:tcBorders>
          </w:tcPr>
          <w:p w14:paraId="4F15BB35" w14:textId="1135ECC7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Doctor’s visits solely for observation</w:t>
            </w:r>
          </w:p>
          <w:p w14:paraId="0FBBC004" w14:textId="2FB656B2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Counseling</w:t>
            </w:r>
          </w:p>
          <w:p w14:paraId="694998A9" w14:textId="72E3CF24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X-ray, blood test, MRI, CT scan done for diagnostic </w:t>
            </w:r>
          </w:p>
          <w:p w14:paraId="30C2122D" w14:textId="5F0809B6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purposes</w:t>
            </w:r>
          </w:p>
          <w:p w14:paraId="3040A759" w14:textId="77777777" w:rsidR="00891ACE" w:rsidRDefault="00891ACE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Being prescribed over the counter medication as </w:t>
            </w:r>
          </w:p>
          <w:p w14:paraId="20400F15" w14:textId="601B47C9" w:rsidR="009167C2" w:rsidRPr="00891ACE" w:rsidRDefault="00891ACE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0294">
              <w:rPr>
                <w:sz w:val="20"/>
                <w:szCs w:val="20"/>
              </w:rPr>
              <w:t>d</w:t>
            </w:r>
            <w:r w:rsidR="009167C2" w:rsidRPr="00891ACE">
              <w:rPr>
                <w:sz w:val="20"/>
                <w:szCs w:val="20"/>
              </w:rPr>
              <w:t>irected</w:t>
            </w:r>
          </w:p>
          <w:p w14:paraId="548F5E16" w14:textId="108FCF98" w:rsidR="009167C2" w:rsidRPr="00891ACE" w:rsidRDefault="00891ACE" w:rsidP="00891ACE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 w:rsidR="002260C0"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Administering tetanus or diphtheria immunizations</w:t>
            </w:r>
          </w:p>
          <w:p w14:paraId="5CDAA4B1" w14:textId="302325FA" w:rsidR="005E0294" w:rsidRDefault="005E0294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Cleaning, flushing, or soaking wounds on the </w:t>
            </w:r>
          </w:p>
          <w:p w14:paraId="1B195A72" w14:textId="69131E6B" w:rsidR="009167C2" w:rsidRPr="00891ACE" w:rsidRDefault="005E0294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surface of the skin</w:t>
            </w:r>
          </w:p>
          <w:p w14:paraId="5B787997" w14:textId="77777777" w:rsidR="002260C0" w:rsidRDefault="002260C0" w:rsidP="002260C0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Using wound coverings (bandages, gauze pads, </w:t>
            </w:r>
          </w:p>
          <w:p w14:paraId="36AF82D5" w14:textId="0DC64228" w:rsidR="009167C2" w:rsidRPr="00891ACE" w:rsidRDefault="002260C0" w:rsidP="002260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 xml:space="preserve">butterfly bandages, </w:t>
            </w:r>
            <w:proofErr w:type="spellStart"/>
            <w:r w:rsidR="009167C2" w:rsidRPr="00891ACE">
              <w:rPr>
                <w:sz w:val="20"/>
                <w:szCs w:val="20"/>
              </w:rPr>
              <w:t>Steri</w:t>
            </w:r>
            <w:proofErr w:type="spellEnd"/>
            <w:r w:rsidR="009167C2" w:rsidRPr="00891ACE">
              <w:rPr>
                <w:sz w:val="20"/>
                <w:szCs w:val="20"/>
              </w:rPr>
              <w:t>-strips, liquid bandage)</w:t>
            </w:r>
          </w:p>
          <w:p w14:paraId="7DAF7641" w14:textId="77777777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Using hot or cold therapy (compresses, soaking, </w:t>
            </w:r>
          </w:p>
          <w:p w14:paraId="063B00CC" w14:textId="0812CDA3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nonprescription skin cream/lotion for local relief)</w:t>
            </w:r>
          </w:p>
          <w:p w14:paraId="0D3145BD" w14:textId="77777777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Using any non-rigid means of support (elastic </w:t>
            </w:r>
          </w:p>
          <w:p w14:paraId="209A364D" w14:textId="1B50B136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bandages, wraps, non-rigid back belts)</w:t>
            </w:r>
          </w:p>
          <w:p w14:paraId="5AB477AE" w14:textId="77777777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Administrating a prescription medication used solely </w:t>
            </w:r>
          </w:p>
          <w:p w14:paraId="5721F78C" w14:textId="61C8E351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for diagnostic purposes (eye drops to dilate pupils)</w:t>
            </w:r>
          </w:p>
          <w:p w14:paraId="713461C6" w14:textId="77777777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Using temporary immobilization devices while </w:t>
            </w:r>
          </w:p>
          <w:p w14:paraId="3A0618F4" w14:textId="16F80F9A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 xml:space="preserve">transporting a victim (splints, slings, neck collars, </w:t>
            </w:r>
          </w:p>
          <w:p w14:paraId="4D228BF4" w14:textId="14380CE9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back boards)</w:t>
            </w:r>
          </w:p>
          <w:p w14:paraId="415FDE2A" w14:textId="40565874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Drilling a nail to relieve pressure</w:t>
            </w:r>
          </w:p>
          <w:p w14:paraId="15DAD8E3" w14:textId="5C00BDDF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Intentionally self-inflicted injuries</w:t>
            </w:r>
          </w:p>
          <w:p w14:paraId="4B2A342D" w14:textId="77777777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Damage to artificial or mechanical devices (dentures, </w:t>
            </w:r>
          </w:p>
          <w:p w14:paraId="07BF37F6" w14:textId="3A144F68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 xml:space="preserve">eyeglasses, canes, prosthetic </w:t>
            </w:r>
            <w:proofErr w:type="gramStart"/>
            <w:r w:rsidR="009167C2" w:rsidRPr="00891ACE">
              <w:rPr>
                <w:sz w:val="20"/>
                <w:szCs w:val="20"/>
              </w:rPr>
              <w:t>arms</w:t>
            </w:r>
            <w:proofErr w:type="gramEnd"/>
            <w:r w:rsidR="009167C2" w:rsidRPr="00891ACE">
              <w:rPr>
                <w:sz w:val="20"/>
                <w:szCs w:val="20"/>
              </w:rPr>
              <w:t xml:space="preserve"> and legs)</w:t>
            </w:r>
          </w:p>
          <w:p w14:paraId="4DD29462" w14:textId="334BED72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S</w:t>
            </w:r>
            <w:r w:rsidR="009167C2" w:rsidRPr="00891ACE">
              <w:rPr>
                <w:sz w:val="20"/>
                <w:szCs w:val="20"/>
              </w:rPr>
              <w:t>elf-treatment/self-medication</w:t>
            </w:r>
          </w:p>
          <w:p w14:paraId="22936066" w14:textId="0E4B742F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Active release techniques</w:t>
            </w:r>
          </w:p>
          <w:p w14:paraId="0AE5F902" w14:textId="5BBFC8BD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Draining fluid from a blister</w:t>
            </w:r>
          </w:p>
          <w:p w14:paraId="338E6DEF" w14:textId="6EF8773D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Using eye patches</w:t>
            </w:r>
          </w:p>
          <w:p w14:paraId="19E30727" w14:textId="35961C1D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Removing foreign bodies from the eye using only </w:t>
            </w:r>
          </w:p>
          <w:p w14:paraId="7A1C4A1B" w14:textId="7A8E739F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irrigation or a cotton swab</w:t>
            </w:r>
          </w:p>
          <w:p w14:paraId="37354354" w14:textId="77777777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Removing splinters or foreign material from areas </w:t>
            </w:r>
          </w:p>
          <w:p w14:paraId="52E9BA20" w14:textId="6B9633DD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 xml:space="preserve">other than the eyes by irrigation, tweezers, cotton </w:t>
            </w:r>
            <w:r>
              <w:rPr>
                <w:sz w:val="20"/>
                <w:szCs w:val="20"/>
              </w:rPr>
              <w:t xml:space="preserve">   </w:t>
            </w:r>
          </w:p>
          <w:p w14:paraId="2A53D74F" w14:textId="783CFF01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swabs, or other means</w:t>
            </w:r>
          </w:p>
          <w:p w14:paraId="6D77C1F2" w14:textId="13BD311D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Using finger guards</w:t>
            </w:r>
          </w:p>
          <w:p w14:paraId="4BCA0980" w14:textId="77777777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Using non-therapeutic massages (soft tissue </w:t>
            </w:r>
          </w:p>
          <w:p w14:paraId="26584F5C" w14:textId="6E1788CE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67C2" w:rsidRPr="00891ACE">
              <w:rPr>
                <w:sz w:val="20"/>
                <w:szCs w:val="20"/>
              </w:rPr>
              <w:t>massages)</w:t>
            </w:r>
          </w:p>
          <w:p w14:paraId="7052C22A" w14:textId="77777777" w:rsidR="002260C0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 xml:space="preserve">Using a non-prescription medication at </w:t>
            </w:r>
          </w:p>
          <w:p w14:paraId="24E94C5F" w14:textId="4D0B4DF5" w:rsidR="009167C2" w:rsidRPr="00891ACE" w:rsidRDefault="002260C0" w:rsidP="00916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</w:t>
            </w:r>
            <w:r w:rsidR="009167C2" w:rsidRPr="00891ACE">
              <w:rPr>
                <w:sz w:val="20"/>
                <w:szCs w:val="20"/>
              </w:rPr>
              <w:t xml:space="preserve">onprescription strength </w:t>
            </w:r>
          </w:p>
          <w:p w14:paraId="6B628FD9" w14:textId="77777777" w:rsidR="009167C2" w:rsidRDefault="002260C0" w:rsidP="009167C2">
            <w:pPr>
              <w:pStyle w:val="NoSpacing"/>
              <w:rPr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9167C2" w:rsidRPr="00891ACE">
              <w:rPr>
                <w:sz w:val="20"/>
                <w:szCs w:val="20"/>
              </w:rPr>
              <w:t>Drinking fluids for relief of heat disorders</w:t>
            </w:r>
          </w:p>
          <w:p w14:paraId="6CC18C92" w14:textId="77777777" w:rsidR="005E0294" w:rsidRDefault="00600465" w:rsidP="009167C2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F6135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Administration of nasal Narcan (naloxone)</w:t>
            </w:r>
            <w:r w:rsidR="008B2B4E">
              <w:rPr>
                <w:sz w:val="20"/>
                <w:szCs w:val="20"/>
              </w:rPr>
              <w:t xml:space="preserve"> </w:t>
            </w:r>
            <w:r w:rsidR="008B2B4E" w:rsidRPr="005E0294">
              <w:rPr>
                <w:i/>
                <w:iCs/>
                <w:sz w:val="20"/>
                <w:szCs w:val="20"/>
              </w:rPr>
              <w:t xml:space="preserve">*If there </w:t>
            </w:r>
          </w:p>
          <w:p w14:paraId="0E9AF71B" w14:textId="77777777" w:rsidR="005E0294" w:rsidRDefault="005E0294" w:rsidP="009167C2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8B2B4E" w:rsidRPr="005E0294">
              <w:rPr>
                <w:i/>
                <w:iCs/>
                <w:sz w:val="20"/>
                <w:szCs w:val="20"/>
              </w:rPr>
              <w:t xml:space="preserve">is a loss of consciousness it is recordable even if </w:t>
            </w:r>
            <w:proofErr w:type="gramStart"/>
            <w:r w:rsidR="008B2B4E" w:rsidRPr="005E0294">
              <w:rPr>
                <w:i/>
                <w:iCs/>
                <w:sz w:val="20"/>
                <w:szCs w:val="20"/>
              </w:rPr>
              <w:t>nasal</w:t>
            </w:r>
            <w:proofErr w:type="gramEnd"/>
            <w:r w:rsidR="008B2B4E" w:rsidRPr="005E029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14D7CC8" w14:textId="571241F2" w:rsidR="00600465" w:rsidRDefault="005E0294" w:rsidP="009167C2">
            <w:pPr>
              <w:pStyle w:val="NoSpacing"/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8B2B4E" w:rsidRPr="005E0294">
              <w:rPr>
                <w:i/>
                <w:iCs/>
                <w:sz w:val="20"/>
                <w:szCs w:val="20"/>
              </w:rPr>
              <w:t xml:space="preserve">Narcan is </w:t>
            </w:r>
            <w:r w:rsidRPr="005E0294">
              <w:rPr>
                <w:i/>
                <w:iCs/>
                <w:sz w:val="20"/>
                <w:szCs w:val="20"/>
              </w:rPr>
              <w:t>administered. *</w:t>
            </w:r>
          </w:p>
        </w:tc>
      </w:tr>
    </w:tbl>
    <w:p w14:paraId="7D63A884" w14:textId="77777777" w:rsidR="009167C2" w:rsidRDefault="009167C2" w:rsidP="00141C04"/>
    <w:sectPr w:rsidR="009167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DA56" w14:textId="77777777" w:rsidR="002B1E88" w:rsidRDefault="002B1E88" w:rsidP="000E3F82">
      <w:pPr>
        <w:spacing w:after="0" w:line="240" w:lineRule="auto"/>
      </w:pPr>
      <w:r>
        <w:separator/>
      </w:r>
    </w:p>
  </w:endnote>
  <w:endnote w:type="continuationSeparator" w:id="0">
    <w:p w14:paraId="5283C638" w14:textId="77777777" w:rsidR="002B1E88" w:rsidRDefault="002B1E88" w:rsidP="000E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5DD8" w14:textId="77777777" w:rsidR="002B1E88" w:rsidRDefault="002B1E88" w:rsidP="000E3F82">
      <w:pPr>
        <w:spacing w:after="0" w:line="240" w:lineRule="auto"/>
      </w:pPr>
      <w:r>
        <w:separator/>
      </w:r>
    </w:p>
  </w:footnote>
  <w:footnote w:type="continuationSeparator" w:id="0">
    <w:p w14:paraId="44D83738" w14:textId="77777777" w:rsidR="002B1E88" w:rsidRDefault="002B1E88" w:rsidP="000E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56D4" w14:textId="74E2306E" w:rsidR="00DE48DE" w:rsidRDefault="00DE48DE" w:rsidP="004C4E19">
    <w:pPr>
      <w:pStyle w:val="Header"/>
      <w:jc w:val="center"/>
      <w:rPr>
        <w:b/>
        <w:bCs/>
        <w:color w:val="000000" w:themeColor="text1"/>
        <w:sz w:val="28"/>
        <w:szCs w:val="28"/>
        <w:u w:val="single"/>
      </w:rPr>
    </w:pPr>
    <w:r w:rsidRPr="001E579F">
      <w:rPr>
        <w:b/>
        <w:bCs/>
        <w:color w:val="000000" w:themeColor="text1"/>
        <w:sz w:val="28"/>
        <w:szCs w:val="28"/>
        <w:u w:val="single"/>
      </w:rPr>
      <w:t>Injury and Illness Recordability Determination</w:t>
    </w:r>
  </w:p>
  <w:p w14:paraId="2468E712" w14:textId="5E475D82" w:rsidR="001E579F" w:rsidRPr="001E579F" w:rsidRDefault="001E579F" w:rsidP="004C4E19">
    <w:pPr>
      <w:pStyle w:val="Header"/>
      <w:jc w:val="center"/>
      <w:rPr>
        <w:color w:val="000000" w:themeColor="text1"/>
        <w:sz w:val="20"/>
        <w:szCs w:val="20"/>
      </w:rPr>
    </w:pPr>
    <w:r w:rsidRPr="001E579F">
      <w:rPr>
        <w:color w:val="000000" w:themeColor="text1"/>
        <w:sz w:val="20"/>
        <w:szCs w:val="20"/>
      </w:rPr>
      <w:t>Per 29 CRF 1904.7(b)(5)(ii) and 12 NYCRR Part § 801.4(a)(3)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135"/>
    <w:multiLevelType w:val="hybridMultilevel"/>
    <w:tmpl w:val="701E98AE"/>
    <w:lvl w:ilvl="0" w:tplc="243A2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567"/>
    <w:multiLevelType w:val="hybridMultilevel"/>
    <w:tmpl w:val="7CBA75D6"/>
    <w:lvl w:ilvl="0" w:tplc="C826E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3649"/>
    <w:multiLevelType w:val="hybridMultilevel"/>
    <w:tmpl w:val="97426C9A"/>
    <w:lvl w:ilvl="0" w:tplc="303E2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E32F2"/>
    <w:multiLevelType w:val="hybridMultilevel"/>
    <w:tmpl w:val="E9DE8E48"/>
    <w:lvl w:ilvl="0" w:tplc="AE5ED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5A"/>
    <w:rsid w:val="000C66A1"/>
    <w:rsid w:val="000E3F82"/>
    <w:rsid w:val="00141C04"/>
    <w:rsid w:val="001E579F"/>
    <w:rsid w:val="002260C0"/>
    <w:rsid w:val="002B1E88"/>
    <w:rsid w:val="003564D1"/>
    <w:rsid w:val="0037705A"/>
    <w:rsid w:val="0039096A"/>
    <w:rsid w:val="004C4E19"/>
    <w:rsid w:val="00583D0C"/>
    <w:rsid w:val="005E0294"/>
    <w:rsid w:val="00600465"/>
    <w:rsid w:val="0077575B"/>
    <w:rsid w:val="00824E02"/>
    <w:rsid w:val="0084372D"/>
    <w:rsid w:val="00891ACE"/>
    <w:rsid w:val="008B2B4E"/>
    <w:rsid w:val="008C3B57"/>
    <w:rsid w:val="008F6135"/>
    <w:rsid w:val="009167C2"/>
    <w:rsid w:val="00935077"/>
    <w:rsid w:val="00983770"/>
    <w:rsid w:val="009861AA"/>
    <w:rsid w:val="009B516B"/>
    <w:rsid w:val="00A455BB"/>
    <w:rsid w:val="00B63A9D"/>
    <w:rsid w:val="00B94A60"/>
    <w:rsid w:val="00BF5CB3"/>
    <w:rsid w:val="00C4467C"/>
    <w:rsid w:val="00CA43F0"/>
    <w:rsid w:val="00DE48DE"/>
    <w:rsid w:val="00E15D98"/>
    <w:rsid w:val="00EC4082"/>
    <w:rsid w:val="00F16E84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540E"/>
  <w15:chartTrackingRefBased/>
  <w15:docId w15:val="{CD15C45C-BBD0-48F3-9B4A-308B5E6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0F"/>
  </w:style>
  <w:style w:type="paragraph" w:styleId="NoSpacing">
    <w:name w:val="No Spacing"/>
    <w:uiPriority w:val="1"/>
    <w:qFormat/>
    <w:rsid w:val="009167C2"/>
    <w:pPr>
      <w:spacing w:after="0" w:line="240" w:lineRule="auto"/>
    </w:pPr>
  </w:style>
  <w:style w:type="table" w:styleId="TableGrid">
    <w:name w:val="Table Grid"/>
    <w:basedOn w:val="TableNormal"/>
    <w:uiPriority w:val="39"/>
    <w:rsid w:val="009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Kwo K (LABOR)</dc:creator>
  <cp:keywords/>
  <dc:description/>
  <cp:lastModifiedBy>Puerner, Jennifer (LABOR)</cp:lastModifiedBy>
  <cp:revision>6</cp:revision>
  <dcterms:created xsi:type="dcterms:W3CDTF">2023-03-11T03:17:00Z</dcterms:created>
  <dcterms:modified xsi:type="dcterms:W3CDTF">2023-05-15T14:30:00Z</dcterms:modified>
</cp:coreProperties>
</file>